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南通洋口港拖轮有限公司办公用房装修服务项目</w:t>
      </w:r>
    </w:p>
    <w:p>
      <w:pPr>
        <w:spacing w:line="48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中标结果公示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一、项目名称：南通洋口港拖轮有限公司办公用房装修服务项目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二、项目简介：详见本项目招标文件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三、开标日期及地点：2023年2月21日14点30分在靖江市滨江国际商务中心B座7楼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四、投标单位报价及得分情况：</w:t>
      </w:r>
    </w:p>
    <w:p>
      <w:pPr>
        <w:spacing w:line="480" w:lineRule="auto"/>
        <w:rPr>
          <w:rFonts w:hint="eastAsia"/>
          <w:sz w:val="24"/>
        </w:rPr>
      </w:pPr>
      <w:r>
        <w:drawing>
          <wp:inline distT="0" distB="0" distL="0" distR="0">
            <wp:extent cx="5274310" cy="26015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五、中标单位：</w:t>
      </w:r>
      <w:r>
        <w:rPr>
          <w:rFonts w:hint="eastAsia"/>
          <w:szCs w:val="21"/>
        </w:rPr>
        <w:t>江苏欣鼎建设工程有限公司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中标价：</w:t>
      </w:r>
      <w:r>
        <w:rPr>
          <w:sz w:val="24"/>
        </w:rPr>
        <w:t>1705684.47</w:t>
      </w:r>
      <w:r>
        <w:rPr>
          <w:rFonts w:hint="eastAsia"/>
          <w:sz w:val="24"/>
        </w:rPr>
        <w:t>元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项目负责人：周晶晶</w:t>
      </w:r>
    </w:p>
    <w:p>
      <w:pPr>
        <w:spacing w:line="480" w:lineRule="auto"/>
        <w:ind w:firstLine="480" w:firstLineChars="200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一级建造师注册编号：苏</w:t>
      </w:r>
      <w:r>
        <w:rPr>
          <w:rFonts w:hint="eastAsia"/>
          <w:sz w:val="24"/>
          <w:lang w:val="en-US" w:eastAsia="zh-CN"/>
        </w:rPr>
        <w:t>1322017201805889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六、招标单位:南通洋口港拖轮有限公司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 w:ascii="宋体" w:hAnsi="宋体" w:cs="宋体"/>
          <w:sz w:val="24"/>
        </w:rPr>
        <w:t>高义朋</w:t>
      </w:r>
      <w:r>
        <w:rPr>
          <w:rFonts w:hint="eastAsia"/>
          <w:sz w:val="24"/>
        </w:rPr>
        <w:t xml:space="preserve">  联系电话：</w:t>
      </w:r>
      <w:r>
        <w:rPr>
          <w:rFonts w:hint="eastAsia" w:ascii="宋体" w:hAnsi="宋体" w:cs="宋体"/>
          <w:sz w:val="24"/>
        </w:rPr>
        <w:t>13862795075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地址：</w:t>
      </w:r>
      <w:r>
        <w:rPr>
          <w:rFonts w:hint="eastAsia" w:ascii="宋体" w:hAnsi="宋体"/>
          <w:color w:val="333333"/>
          <w:sz w:val="24"/>
        </w:rPr>
        <w:t>如东县长沙镇洋口港汽车站三楼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七、招标代理机构：江苏中诚工程管理有限公司  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联系人：程工  联系电话：15365626197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地址：</w:t>
      </w:r>
      <w:r>
        <w:rPr>
          <w:rFonts w:hint="eastAsia" w:ascii="宋体" w:hAnsi="宋体" w:cs="宋体"/>
          <w:sz w:val="24"/>
        </w:rPr>
        <w:t>靖江市滨江国际商务中心B座7楼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自本中标公告发布之日起3个工作日内，对中标结果公示没有异议的，招标人将签发中标通知书。</w:t>
      </w:r>
    </w:p>
    <w:p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南通洋口港拖轮有限公司</w:t>
      </w:r>
    </w:p>
    <w:p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2023年2月2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ZDU2NWM5M2RkNDY4YTBmMzc3MmQ5NTk4MWE1ODkifQ=="/>
  </w:docVars>
  <w:rsids>
    <w:rsidRoot w:val="00455B6D"/>
    <w:rsid w:val="0045040E"/>
    <w:rsid w:val="00455B6D"/>
    <w:rsid w:val="00834838"/>
    <w:rsid w:val="00ED36BA"/>
    <w:rsid w:val="0BBF32EE"/>
    <w:rsid w:val="112C24FB"/>
    <w:rsid w:val="121B5C5E"/>
    <w:rsid w:val="2CCF3907"/>
    <w:rsid w:val="3C062CE6"/>
    <w:rsid w:val="49A34401"/>
    <w:rsid w:val="528172AA"/>
    <w:rsid w:val="583628E4"/>
    <w:rsid w:val="668853BF"/>
    <w:rsid w:val="770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styleId="8">
    <w:name w:val="FollowedHyperlink"/>
    <w:basedOn w:val="7"/>
    <w:uiPriority w:val="0"/>
    <w:rPr>
      <w:color w:val="800080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Typewriter"/>
    <w:basedOn w:val="7"/>
    <w:uiPriority w:val="0"/>
    <w:rPr>
      <w:rFonts w:ascii="monospace" w:hAnsi="monospace" w:eastAsia="monospace" w:cs="monospace"/>
      <w:sz w:val="20"/>
    </w:rPr>
  </w:style>
  <w:style w:type="character" w:styleId="11">
    <w:name w:val="HTML Acronym"/>
    <w:basedOn w:val="7"/>
    <w:uiPriority w:val="0"/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color w:val="0000FF"/>
      <w:u w:val="none"/>
    </w:rPr>
  </w:style>
  <w:style w:type="character" w:styleId="14">
    <w:name w:val="HTML Code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7"/>
    <w:uiPriority w:val="0"/>
  </w:style>
  <w:style w:type="character" w:styleId="16">
    <w:name w:val="HTML Keyboard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7"/>
    <w:uiPriority w:val="0"/>
    <w:rPr>
      <w:rFonts w:hint="default" w:ascii="monospace" w:hAnsi="monospace" w:eastAsia="monospace" w:cs="monospace"/>
    </w:rPr>
  </w:style>
  <w:style w:type="paragraph" w:customStyle="1" w:styleId="18">
    <w:name w:val="info-sources"/>
    <w:basedOn w:val="1"/>
    <w:uiPriority w:val="0"/>
    <w:pPr>
      <w:spacing w:before="150" w:line="270" w:lineRule="atLeast"/>
      <w:jc w:val="center"/>
    </w:pPr>
    <w:rPr>
      <w:rFonts w:cs="Times New Roman"/>
      <w:color w:val="999999"/>
      <w:kern w:val="0"/>
    </w:rPr>
  </w:style>
  <w:style w:type="character" w:customStyle="1" w:styleId="19">
    <w:name w:val="hover3"/>
    <w:basedOn w:val="7"/>
    <w:uiPriority w:val="0"/>
    <w:rPr>
      <w:color w:val="FFFFFF"/>
    </w:rPr>
  </w:style>
  <w:style w:type="character" w:customStyle="1" w:styleId="20">
    <w:name w:val="hover4"/>
    <w:basedOn w:val="7"/>
    <w:qFormat/>
    <w:uiPriority w:val="0"/>
    <w:rPr>
      <w:color w:val="5FB878"/>
    </w:rPr>
  </w:style>
  <w:style w:type="character" w:customStyle="1" w:styleId="21">
    <w:name w:val="hover5"/>
    <w:basedOn w:val="7"/>
    <w:uiPriority w:val="0"/>
    <w:rPr>
      <w:color w:val="5FB878"/>
    </w:rPr>
  </w:style>
  <w:style w:type="character" w:customStyle="1" w:styleId="22">
    <w:name w:val="layui-this"/>
    <w:basedOn w:val="7"/>
    <w:uiPriority w:val="0"/>
    <w:rPr>
      <w:bdr w:val="single" w:color="EEEEEE" w:sz="6" w:space="0"/>
      <w:shd w:val="clear" w:color="auto" w:fill="FFFFFF"/>
    </w:rPr>
  </w:style>
  <w:style w:type="character" w:customStyle="1" w:styleId="23">
    <w:name w:val="first-child"/>
    <w:basedOn w:val="7"/>
    <w:uiPriority w:val="0"/>
  </w:style>
  <w:style w:type="character" w:customStyle="1" w:styleId="24">
    <w:name w:val="layui-this2"/>
    <w:basedOn w:val="7"/>
    <w:uiPriority w:val="0"/>
    <w:rPr>
      <w:bdr w:val="single" w:color="EEEEEE" w:sz="6" w:space="0"/>
      <w:shd w:val="clear" w:color="auto" w:fill="FFFFFF"/>
    </w:rPr>
  </w:style>
  <w:style w:type="character" w:customStyle="1" w:styleId="25">
    <w:name w:val="hover"/>
    <w:basedOn w:val="7"/>
    <w:uiPriority w:val="0"/>
    <w:rPr>
      <w:color w:val="5FB878"/>
    </w:rPr>
  </w:style>
  <w:style w:type="character" w:customStyle="1" w:styleId="26">
    <w:name w:val="hover1"/>
    <w:basedOn w:val="7"/>
    <w:uiPriority w:val="0"/>
    <w:rPr>
      <w:color w:val="5FB878"/>
    </w:rPr>
  </w:style>
  <w:style w:type="character" w:customStyle="1" w:styleId="27">
    <w:name w:val="hover2"/>
    <w:basedOn w:val="7"/>
    <w:uiPriority w:val="0"/>
    <w:rPr>
      <w:color w:val="FFFFFF"/>
    </w:rPr>
  </w:style>
  <w:style w:type="character" w:customStyle="1" w:styleId="2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380</Characters>
  <Lines>2</Lines>
  <Paragraphs>1</Paragraphs>
  <TotalTime>17</TotalTime>
  <ScaleCrop>false</ScaleCrop>
  <LinksUpToDate>false</LinksUpToDate>
  <CharactersWithSpaces>386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2023-02-18T09:10:00Z</dcterms:created>
  <dc:creator>13012</dc:creator>
  <cp:lastModifiedBy>浅笑~嫣然</cp:lastModifiedBy>
  <dcterms:modified xsi:type="dcterms:W3CDTF">2023-02-22T02:13:34Z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636B11F9D9164B7296E08130ABE1C0AA</vt:lpwstr>
  </property>
</Properties>
</file>