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32" w:rsidRDefault="003F3E32" w:rsidP="003F3E32">
      <w:pPr>
        <w:rPr>
          <w:rFonts w:ascii="宋体" w:hAnsi="宋体" w:cs="宋体" w:hint="eastAsia"/>
          <w:szCs w:val="21"/>
        </w:rPr>
      </w:pPr>
    </w:p>
    <w:p w:rsidR="003F3E32" w:rsidRDefault="003F3E32" w:rsidP="003F3E32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3F3E32" w:rsidRDefault="003F3E32" w:rsidP="003F3E32">
      <w:pPr>
        <w:jc w:val="center"/>
        <w:rPr>
          <w:rFonts w:ascii="宋体" w:hAnsi="宋体" w:cs="宋体" w:hint="eastAsia"/>
          <w:b/>
          <w:sz w:val="36"/>
          <w:szCs w:val="28"/>
        </w:rPr>
      </w:pPr>
      <w:r>
        <w:rPr>
          <w:rFonts w:ascii="宋体" w:hAnsi="宋体" w:cs="宋体" w:hint="eastAsia"/>
          <w:b/>
          <w:sz w:val="36"/>
          <w:szCs w:val="28"/>
        </w:rPr>
        <w:t>2020年秋季招聘工作人员岗位简介表</w:t>
      </w: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993"/>
        <w:gridCol w:w="596"/>
        <w:gridCol w:w="1134"/>
        <w:gridCol w:w="4648"/>
        <w:gridCol w:w="1089"/>
      </w:tblGrid>
      <w:tr w:rsidR="003F3E32" w:rsidTr="00741E25">
        <w:trPr>
          <w:cantSplit/>
          <w:trHeight w:val="6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条件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</w:tr>
      <w:tr w:rsidR="003F3E32" w:rsidTr="00741E25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南通港口集团（本部）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行政事务部秘书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中文文秘类；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3F3E3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中文、工商管理类专业；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2、有较强的文字组织、语言表达能力，擅长公文写作，熟练运用办公软件。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3、35周岁以下。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党委工作部新闻编辑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中文文秘类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3F3E3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中共党员；</w:t>
            </w:r>
          </w:p>
          <w:p w:rsidR="003F3E32" w:rsidRDefault="003F3E32" w:rsidP="003F3E3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新闻类、文秘类专业；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3、有较强的文字组织、语言表达能力，擅长公文写作，熟练运用办公软件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4、35周岁以下。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财务管理部主管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财务财会类；   经济类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1、财会及相关专业；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2、有事务所工作经验者优先；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3、有CPA证书者优先；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4、熟练运用财务办公软件；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5、35周岁以下。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工程管理部工程主管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航道港口类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1、土木类（土木工程、道路桥梁、给排水等专业）；交通运输类（港口航道与海岸工程、交通工程等专业）以及工程相关（地质工程、勘查技术与工程等专业）专业；</w:t>
            </w:r>
          </w:p>
          <w:p w:rsidR="003F3E32" w:rsidRPr="006A4F41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Pr="006A4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、有8年以上港口建设及相关工作经验；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 w:rsidRPr="006A4F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、工程师职称及以上或建造师（二级及以上）、造价工程师等执业资格证书，至少持有一项；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4、40周岁以下。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4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工程管理部工程管理员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航道港口类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1、土木类（土木工程、道路桥梁、给排水等专业）；交通运输类（港口航道与海岸工程、交通工程等专业）以及工程相关专业（地质工程、勘查技术与工程等专业）；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2、35周岁以下。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8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F3E32" w:rsidRDefault="003F3E32" w:rsidP="00741E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F3E32" w:rsidRDefault="003F3E32" w:rsidP="00741E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南通港口集团有限公司江海港务分公司</w:t>
            </w:r>
          </w:p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港机工程师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机械工程类；航道港口类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1、港口装卸机械专业；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2、男，35周岁以下。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9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电气工程师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机电控制类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Pr="00314242" w:rsidRDefault="003F3E32" w:rsidP="003F3E3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电气自动化专业；</w:t>
            </w:r>
          </w:p>
          <w:p w:rsidR="003F3E32" w:rsidRDefault="003F3E32" w:rsidP="003F3E3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男，35周岁以下。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0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秘书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中文文秘类；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3F3E32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中文、工商管理类专业；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2、有较强的文字组织、语言表达能力，擅长公文写作，熟练运用办公软件；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3、30周岁以下。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5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内审高级主管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财务财会类；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审计类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3F3E32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财务、审计等相关专业；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2、有8年以上工作经验，独立负责过水运。交通等大型工程项目审计，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3、有审计事务所工作经验者优先；</w:t>
            </w:r>
          </w:p>
          <w:p w:rsidR="003F3E32" w:rsidRPr="00623ACB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4、45周岁以内；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本科及以上(适当放宽）</w:t>
            </w:r>
          </w:p>
        </w:tc>
      </w:tr>
      <w:tr w:rsidR="003F3E32" w:rsidTr="00741E25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南通港建设投资有限公司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商务合约主管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1、建筑工程、交通工程、工程管理、经济管理、工程造价等相关专业；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2、有5年以上相关工作经验；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3、熟悉工程建设相关法律法规，精通合同管理和招投标流程把控；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4、有注册造价工程师者优先；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5、45周岁以内。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1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报建工程师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航道港口类；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1、水利、港航等相关专业；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2、有3年以上水运工程设计、施工、建立工作经验，具有工程前期报批报建经验，了解工程用海报批路径；</w:t>
            </w:r>
          </w:p>
          <w:p w:rsidR="003F3E32" w:rsidRPr="00873FA3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3、40周岁以下。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4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土建项目负责人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航道港口类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1、男性优先；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2、工民建、土木工程、工程管理等相关专业；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3、有5年以上建筑行业工程管理经验，熟悉工程项目施工相关流程、施工技术要求、关键环节控制、成本管控；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4、中级职称以上或一级建造师者优先；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5、45周岁以内；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6、有高级职称者条件可适当放宽。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1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港航工程师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航道港口类；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1、男性优先；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2、水利、港航等相关专业；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3、有3年以上水运工程设计、施工、监理等工程建设经验,大型工程建设经验者优先；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4、40周岁以下。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5、有高级职称者条件可适当放宽。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18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南通新江海港口开发有限公司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工程管理员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航道港口类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3F3E32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大学本科学历，项目管理、土木专业或工程类相关专业，具有丰富的项目管理经验，中级工程师职称；</w:t>
            </w:r>
          </w:p>
          <w:p w:rsidR="003F3E32" w:rsidRDefault="003F3E32" w:rsidP="003F3E32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具备项目管理、施工管理和工程造价管理的技能，能够熟练使用各种办公软件；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3、有5年以上工程项目管理工作经验。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4、40周岁以下。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5、有高级职称者条件可适当放宽。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9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南通港口轮驳有限公司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秘书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中文文秘类；</w:t>
            </w:r>
          </w:p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1、海商法相关专业优先；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2、有较强的文字组织、语言表达能力，擅长公文写作，熟练运用办公软件；</w:t>
            </w:r>
          </w:p>
          <w:p w:rsidR="003F3E32" w:rsidRDefault="003F3E32" w:rsidP="00741E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3、30周岁以下。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</w:tr>
      <w:tr w:rsidR="003F3E32" w:rsidTr="00741E25">
        <w:trPr>
          <w:cantSplit/>
          <w:trHeight w:val="331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3E32" w:rsidRDefault="003F3E32" w:rsidP="00741E2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CD461E" w:rsidRDefault="00CD461E"/>
    <w:sectPr w:rsidR="00CD4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1E" w:rsidRDefault="00CD461E" w:rsidP="003F3E32">
      <w:r>
        <w:separator/>
      </w:r>
    </w:p>
  </w:endnote>
  <w:endnote w:type="continuationSeparator" w:id="1">
    <w:p w:rsidR="00CD461E" w:rsidRDefault="00CD461E" w:rsidP="003F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1E" w:rsidRDefault="00CD461E" w:rsidP="003F3E32">
      <w:r>
        <w:separator/>
      </w:r>
    </w:p>
  </w:footnote>
  <w:footnote w:type="continuationSeparator" w:id="1">
    <w:p w:rsidR="00CD461E" w:rsidRDefault="00CD461E" w:rsidP="003F3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824"/>
    <w:multiLevelType w:val="multilevel"/>
    <w:tmpl w:val="24D958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D8E73"/>
    <w:multiLevelType w:val="singleLevel"/>
    <w:tmpl w:val="289D8E73"/>
    <w:lvl w:ilvl="0">
      <w:start w:val="1"/>
      <w:numFmt w:val="decimal"/>
      <w:suff w:val="nothing"/>
      <w:lvlText w:val="%1、"/>
      <w:lvlJc w:val="left"/>
    </w:lvl>
  </w:abstractNum>
  <w:abstractNum w:abstractNumId="2">
    <w:nsid w:val="2A8B5384"/>
    <w:multiLevelType w:val="multilevel"/>
    <w:tmpl w:val="2A8B538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C94A1E"/>
    <w:multiLevelType w:val="multilevel"/>
    <w:tmpl w:val="37C94A1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F8571A"/>
    <w:multiLevelType w:val="multilevel"/>
    <w:tmpl w:val="3FF857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906ADD"/>
    <w:multiLevelType w:val="multilevel"/>
    <w:tmpl w:val="45906AD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E32"/>
    <w:rsid w:val="003F3E32"/>
    <w:rsid w:val="00CD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E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Sky123.Org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2020-08-18T02:57:00Z</dcterms:created>
  <dcterms:modified xsi:type="dcterms:W3CDTF">2020-08-18T02:58:00Z</dcterms:modified>
</cp:coreProperties>
</file>