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0383" w:rsidRDefault="00910383" w:rsidP="00910383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910383">
        <w:rPr>
          <w:rFonts w:asciiTheme="minorEastAsia" w:hAnsiTheme="minorEastAsia" w:hint="eastAsia"/>
          <w:b/>
          <w:sz w:val="28"/>
          <w:szCs w:val="28"/>
        </w:rPr>
        <w:t>待交易的设备及物资情况：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1740"/>
        <w:gridCol w:w="680"/>
        <w:gridCol w:w="5199"/>
      </w:tblGrid>
      <w:tr w:rsidR="00910383" w:rsidTr="00910383">
        <w:trPr>
          <w:trHeight w:val="62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分包编号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标的名称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涉及资产数量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</w:tr>
      <w:tr w:rsidR="00910383" w:rsidTr="0091038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</w:p>
        </w:tc>
      </w:tr>
      <w:tr w:rsidR="00910383" w:rsidTr="00910383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一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南通港口集团江海港务分公司</w:t>
            </w:r>
          </w:p>
        </w:tc>
      </w:tr>
      <w:tr w:rsidR="00910383" w:rsidTr="0091038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16吨门座起重机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标的包含门座式起重机本体，壹台空调。</w:t>
            </w:r>
          </w:p>
        </w:tc>
      </w:tr>
      <w:tr w:rsidR="00910383" w:rsidTr="0091038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1#2100t/h卸船机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标的包含1#卸船机本体、机上4台空调、1套工控机、2只抓斗。</w:t>
            </w:r>
          </w:p>
        </w:tc>
      </w:tr>
      <w:tr w:rsidR="00910383" w:rsidTr="0091038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2#2100t/h卸船机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标的包含2#卸船机本体、机上6台空调、1套工控机、2只抓斗。</w:t>
            </w:r>
          </w:p>
        </w:tc>
      </w:tr>
      <w:tr w:rsidR="00910383" w:rsidTr="00910383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3#1400t/h卸船机（含备品备件）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标的包含3#卸船机本体、机上7台空调、1套工控机、3只抓斗、以及部分价值19.7609万元的备品备件。</w:t>
            </w:r>
          </w:p>
        </w:tc>
      </w:tr>
      <w:tr w:rsidR="00910383" w:rsidTr="0091038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4#700t/h卸船机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标的包含4#卸船机本体、机上2台空调。</w:t>
            </w:r>
          </w:p>
        </w:tc>
      </w:tr>
      <w:tr w:rsidR="00910383" w:rsidTr="0091038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5#700t/h卸船机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标的包含5#卸船机本体、机上3台空调。</w:t>
            </w:r>
          </w:p>
        </w:tc>
      </w:tr>
      <w:tr w:rsidR="00910383" w:rsidTr="00910383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6#2100t/h卸船机（含备品备件）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标的包含6#卸船机本体、4只抓斗、以及部分价值39.8858万元备品备件。</w:t>
            </w:r>
          </w:p>
        </w:tc>
      </w:tr>
      <w:tr w:rsidR="00910383" w:rsidTr="0091038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8#、9#8吨固定吊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标的包括8#、9#8吨固定吊本体，1只双索平口矿石抓斗，2台空调。</w:t>
            </w:r>
          </w:p>
        </w:tc>
      </w:tr>
      <w:tr w:rsidR="00910383" w:rsidTr="0091038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10#、11#8吨固定吊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标的包括10#、11#8吨固定吊本体，1只双索平口矿石抓斗，2台空调。</w:t>
            </w:r>
          </w:p>
        </w:tc>
      </w:tr>
      <w:tr w:rsidR="00910383" w:rsidTr="0091038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3吨叉车（含备品备件）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标的包括1台CPCD30-D2H型叉车，以及价值0.2386万元的随机备品备件。</w:t>
            </w:r>
          </w:p>
        </w:tc>
      </w:tr>
      <w:tr w:rsidR="00910383" w:rsidTr="00910383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10吨叉车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标的包括1台CPCD100-C3型内燃平衡重式叉车。</w:t>
            </w:r>
          </w:p>
        </w:tc>
      </w:tr>
      <w:tr w:rsidR="00910383" w:rsidTr="00910383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推土机装载机（含备品备件）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标的包括8台柳工ZL50CN装载机及价值30.2704万元的配件，1台山推SD22型推土机及价值8.3189万元的配件。</w:t>
            </w:r>
          </w:p>
        </w:tc>
      </w:tr>
      <w:tr w:rsidR="00910383" w:rsidTr="0091038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常林275型滑移装载机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标的包含2台常林275型滑移装载机。</w:t>
            </w:r>
          </w:p>
        </w:tc>
      </w:tr>
      <w:tr w:rsidR="00910383" w:rsidTr="00910383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喷雾洒水清扫设备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标的包括1台程力CLW5160GSSE5型洒水车（10m3）洒水车，1台YR60型车载式风送式喷雾机，2台安装有道路清扫装置的柳工ZL50C装载机。</w:t>
            </w:r>
          </w:p>
        </w:tc>
      </w:tr>
      <w:tr w:rsidR="00910383" w:rsidTr="00910383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维修设备及工具（含对讲机）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39台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标的包括交流电焊机、清洗机、移动润滑泵、轴流通风机等15台维修设备和工具、23台对讲机和2辆电动三轮车等设备。</w:t>
            </w:r>
          </w:p>
        </w:tc>
      </w:tr>
      <w:tr w:rsidR="00910383" w:rsidTr="0091038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4台8吨固定吊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标的包括4#、5#、6#、7# 8吨固定吊，和4台随设备空调。以报废设备处置。</w:t>
            </w:r>
          </w:p>
        </w:tc>
      </w:tr>
      <w:tr w:rsidR="00910383" w:rsidTr="00910383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405泊位固定皮带机系统设备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标的包括6条皮带机设备、2套电子皮带秤设备，以报废设备处置。</w:t>
            </w:r>
          </w:p>
        </w:tc>
      </w:tr>
      <w:tr w:rsidR="00910383" w:rsidTr="00910383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402泊位固定皮带机系统设备设施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100台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标的包括21条皮带机、45套取制样设施、23套钢结构廊道、栈桥、4套随钢结构平台冲洗设施、7套皮带秤等。</w:t>
            </w:r>
          </w:p>
        </w:tc>
      </w:tr>
      <w:tr w:rsidR="00910383" w:rsidTr="00910383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DQLK3000/4200型斗轮堆取料机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标的包括3台堆4200吨/小时，取3000吨/小时的斗轮堆取料机，随设备6套工控机，12台空调、以及6项斗轮机配件。</w:t>
            </w:r>
          </w:p>
        </w:tc>
      </w:tr>
      <w:tr w:rsidR="00910383" w:rsidTr="00910383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402泊位2台装船机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标的包括1台装船效率4200吨/小时的长江装船机、1台装船效率3000吨/小时的港池装船机，2套随设备配置工控机，和3台空调。</w:t>
            </w:r>
          </w:p>
        </w:tc>
      </w:tr>
      <w:tr w:rsidR="00910383" w:rsidTr="00910383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405泊位后沿堆场斗装机械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标的包括2台堆2000吨/小时，取1500吨/小时的斗轮堆取料机、1台装船效率2000吨/小时的装船机、以及随设备8台空调，标的以报废设备处置。</w:t>
            </w:r>
          </w:p>
        </w:tc>
      </w:tr>
      <w:tr w:rsidR="00910383" w:rsidTr="00910383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生产辅助设备及维修设备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147台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标的包括11台装载机、6台推土机、6台推耙机、2台汽车衡1台平板车、20只抓斗、19辆电瓶车、81台维修设备以及1辆5m3洒水车；上述设备均以废旧设备进行处置。</w:t>
            </w:r>
          </w:p>
        </w:tc>
      </w:tr>
      <w:tr w:rsidR="00910383" w:rsidTr="00910383">
        <w:trPr>
          <w:trHeight w:val="17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供电、控制及照明系统设备设施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403台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：35KV变电所内所有设备、801变电所、802变电所、405中控设备、前方变、后方变和新中控电气设备及工控机、现场所有照明开关箱、动力开关箱、动力检修箱及其它箱柜、廊道灯、8米路灯、32米灯塔和35米灯塔等所有灯具以及码头、堆场、变电所内等所有控制电缆和动力电缆等。</w:t>
            </w:r>
          </w:p>
        </w:tc>
      </w:tr>
      <w:tr w:rsidR="00910383" w:rsidTr="00910383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402泊位部分给排水设备设施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39台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标的包括：402泊位给排水及污水处理设施中8只控制柜、22台各类泵、以及其他加药处理设备。</w:t>
            </w:r>
          </w:p>
        </w:tc>
      </w:tr>
      <w:tr w:rsidR="00910383" w:rsidTr="00910383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空调、电脑、对讲机等电子设备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308台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标的包括：对讲机、电脑、空调、打印机、传真机、复印机等电子设备以及热水器（6台）。</w:t>
            </w:r>
          </w:p>
        </w:tc>
      </w:tr>
      <w:tr w:rsidR="00910383" w:rsidTr="0091038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防尘网设施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标的包括402泊位后沿堆场钢筋砼承台以上全套防尘网设施，以及重量约275吨的废铁。</w:t>
            </w:r>
          </w:p>
        </w:tc>
      </w:tr>
      <w:tr w:rsidR="00910383" w:rsidTr="00910383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剩余物资（部分机配件及易损件）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1373项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物资交易项目数1373项，评估价值107.2435万元。</w:t>
            </w:r>
          </w:p>
        </w:tc>
      </w:tr>
      <w:tr w:rsidR="00910383" w:rsidTr="00910383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二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南通港口集团狼山港务分公司</w:t>
            </w:r>
          </w:p>
        </w:tc>
      </w:tr>
      <w:tr w:rsidR="00910383" w:rsidTr="00910383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7台门座起重机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标的设备编号分别为：MQ10-311、MQ10-312、MQ16-313、MQ16-317、MQ16-318、MQ16-319、MQ16-320。</w:t>
            </w:r>
          </w:p>
        </w:tc>
      </w:tr>
      <w:tr w:rsidR="00910383" w:rsidTr="0091038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MQ16-314门座起重机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标的设备编号为：MQ16-314</w:t>
            </w:r>
          </w:p>
        </w:tc>
      </w:tr>
      <w:tr w:rsidR="00910383" w:rsidTr="0091038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MQ16-315门座起重机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标的设备编号为：MQ16-315</w:t>
            </w:r>
          </w:p>
        </w:tc>
      </w:tr>
      <w:tr w:rsidR="00910383" w:rsidTr="0091038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MQ16-316门座起重机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标的设备编号为：MQ16-316</w:t>
            </w:r>
          </w:p>
        </w:tc>
      </w:tr>
      <w:tr w:rsidR="00910383" w:rsidTr="0091038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MQ16-321门座起重机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标的设备编号为：MQ16-321</w:t>
            </w:r>
          </w:p>
        </w:tc>
      </w:tr>
      <w:tr w:rsidR="00910383" w:rsidTr="0091038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lastRenderedPageBreak/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MQ16-322门座起重机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标的设备编号为：MQ16-322</w:t>
            </w:r>
          </w:p>
        </w:tc>
      </w:tr>
      <w:tr w:rsidR="00910383" w:rsidTr="0091038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MQ16-323门座起重机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标的设备编号为：MQ16-323</w:t>
            </w:r>
          </w:p>
        </w:tc>
      </w:tr>
      <w:tr w:rsidR="00910383" w:rsidTr="0091038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MQ16-324门座起重机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标的设备编号为：MQ16-324</w:t>
            </w:r>
          </w:p>
        </w:tc>
      </w:tr>
      <w:tr w:rsidR="00910383" w:rsidTr="0091038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30台废旧内燃设备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30台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标的包括：14台叉车、1台挖掘机、2台推耙机、6台牵引车、5台装载机、2台清扫车。</w:t>
            </w:r>
          </w:p>
        </w:tc>
      </w:tr>
      <w:tr w:rsidR="00910383" w:rsidTr="00910383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16台电动装卸设备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标的包括：2台电吊、8台升高机、1台装车机、5台灌包机、1台汽车衡、2台雾炮机；其中1台资产编码0401020603014的灌包机为旧设备转让。</w:t>
            </w:r>
          </w:p>
        </w:tc>
      </w:tr>
      <w:tr w:rsidR="00910383" w:rsidTr="0091038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报废生产辅助用工属具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30台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标的包括：15台平板车、15台高架漏斗、2台倒包平台、2台倒车平台、1台粉碎机。</w:t>
            </w:r>
          </w:p>
        </w:tc>
      </w:tr>
      <w:tr w:rsidR="00910383" w:rsidTr="00910383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40只抓斗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34台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标的共34只抓斗,其中资产编码0401020503070－0401020503077的8只抓斗作为旧抓斗处置，其余32只（有6只抓斗无固定资产账）作为报废抓斗处置。</w:t>
            </w:r>
          </w:p>
        </w:tc>
      </w:tr>
      <w:tr w:rsidR="00910383" w:rsidTr="00910383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行车、维修设备及工具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65台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标的包括：废旧维修设备50台、废旧电动三轮车10辆、3台车间废旧5吨单梁行车、2台库棚5吨双梁行车（旧设备处置，已拆除）</w:t>
            </w:r>
          </w:p>
        </w:tc>
      </w:tr>
      <w:tr w:rsidR="00910383" w:rsidTr="0091038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后勤辅助设备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50台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标的包括：17台给排水设施、2台加油机、8台计量仪器、23台后勤设备（食堂及生活用设备）</w:t>
            </w:r>
          </w:p>
        </w:tc>
      </w:tr>
      <w:tr w:rsidR="00910383" w:rsidTr="0091038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空调电脑对讲机等电子设备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360台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标的包括：10台办公设备、96只对讲机、224台空调、33台电脑等</w:t>
            </w:r>
          </w:p>
        </w:tc>
      </w:tr>
      <w:tr w:rsidR="00910383" w:rsidTr="0091038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供电照明系统设备设施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80台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标的包括80台套供配电设备设施</w:t>
            </w:r>
          </w:p>
        </w:tc>
      </w:tr>
      <w:tr w:rsidR="00910383" w:rsidTr="00910383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库内物资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1128项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83" w:rsidRDefault="00910383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库存物资资产已将1项废铁（6只抓斗、3只高架漏斗、2只平板车）放置报废生产辅助用工属具及40只抓斗包中。</w:t>
            </w:r>
          </w:p>
        </w:tc>
      </w:tr>
    </w:tbl>
    <w:p w:rsidR="00910383" w:rsidRPr="00910383" w:rsidRDefault="00910383" w:rsidP="00910383">
      <w:pPr>
        <w:rPr>
          <w:rFonts w:asciiTheme="minorEastAsia" w:hAnsiTheme="minorEastAsia"/>
          <w:sz w:val="28"/>
          <w:szCs w:val="28"/>
        </w:rPr>
      </w:pPr>
    </w:p>
    <w:sectPr w:rsidR="00910383" w:rsidRPr="00910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745" w:rsidRDefault="00E04745" w:rsidP="00910383">
      <w:r>
        <w:separator/>
      </w:r>
    </w:p>
  </w:endnote>
  <w:endnote w:type="continuationSeparator" w:id="1">
    <w:p w:rsidR="00E04745" w:rsidRDefault="00E04745" w:rsidP="0091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745" w:rsidRDefault="00E04745" w:rsidP="00910383">
      <w:r>
        <w:separator/>
      </w:r>
    </w:p>
  </w:footnote>
  <w:footnote w:type="continuationSeparator" w:id="1">
    <w:p w:rsidR="00E04745" w:rsidRDefault="00E04745" w:rsidP="00910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383"/>
    <w:rsid w:val="00910383"/>
    <w:rsid w:val="00E0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0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03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0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03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2415</Characters>
  <Application>Microsoft Office Word</Application>
  <DocSecurity>0</DocSecurity>
  <Lines>20</Lines>
  <Paragraphs>5</Paragraphs>
  <ScaleCrop>false</ScaleCrop>
  <Company>Sky123.Org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2020-01-22T02:57:00Z</dcterms:created>
  <dcterms:modified xsi:type="dcterms:W3CDTF">2020-01-22T02:58:00Z</dcterms:modified>
</cp:coreProperties>
</file>